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EF6" w:rsidRPr="000A6EF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Pr="000A6EF6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январь-</w:t>
      </w:r>
      <w:r w:rsidR="0054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брь 2016 года</w:t>
      </w:r>
    </w:p>
    <w:p w:rsidR="000A6EF6" w:rsidRPr="000A6EF6" w:rsidRDefault="001015C0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 ситуация в экономике и социальной сфере города Ханты-Мансийска в целом устойчива. Достигнуты </w:t>
      </w:r>
      <w:r w:rsidR="000A6EF6" w:rsidRPr="000A6E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основные результаты показателей социально-экономического развития: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0A6EF6" w:rsidRDefault="000A6EF6" w:rsidP="000A6EF6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EF6">
        <w:rPr>
          <w:rFonts w:ascii="Times New Roman" w:eastAsia="Times New Roman" w:hAnsi="Times New Roman" w:cs="Times New Roman"/>
          <w:sz w:val="26"/>
          <w:szCs w:val="26"/>
          <w:lang w:eastAsia="ru-RU"/>
        </w:rPr>
        <w:t>Динамика социально-экономических показателей</w:t>
      </w:r>
    </w:p>
    <w:tbl>
      <w:tblPr>
        <w:tblW w:w="48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3"/>
        <w:gridCol w:w="1230"/>
        <w:gridCol w:w="1228"/>
      </w:tblGrid>
      <w:tr w:rsidR="000A6EF6" w:rsidRPr="000A6EF6" w:rsidTr="00992B0B">
        <w:trPr>
          <w:trHeight w:val="668"/>
          <w:tblHeader/>
          <w:jc w:val="center"/>
        </w:trPr>
        <w:tc>
          <w:tcPr>
            <w:tcW w:w="3657" w:type="pct"/>
            <w:vAlign w:val="center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72" w:type="pct"/>
            <w:vAlign w:val="center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2015</w:t>
            </w:r>
          </w:p>
        </w:tc>
        <w:tc>
          <w:tcPr>
            <w:tcW w:w="671" w:type="pct"/>
            <w:vAlign w:val="center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Январь-декабрь 2016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промышленного производства, %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107,4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в действие жилых домов,%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125,8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79,5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  <w:vAlign w:val="center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%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103,8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83,9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  <w:vAlign w:val="center"/>
          </w:tcPr>
          <w:p w:rsidR="000A6EF6" w:rsidRPr="000A6EF6" w:rsidRDefault="000A6EF6" w:rsidP="000A6E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Среднемесячная номинальная начисленная заработная </w:t>
            </w:r>
            <w:proofErr w:type="gramStart"/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плата,  руб.</w:t>
            </w:r>
            <w:proofErr w:type="gramEnd"/>
            <w:r w:rsidR="0031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64 714,8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65 980,6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Среднедушевые доходы населения, рублей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47 590,44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47 460,35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Реальные располагаемые денежные доходы населения, %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95,8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98,3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  <w:vAlign w:val="bottom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 физического объема оборота розничной торговли, % 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95,5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 физического объема платных услуг населению, %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0A6EF6" w:rsidRPr="000A6EF6" w:rsidTr="00992B0B">
        <w:trPr>
          <w:jc w:val="center"/>
        </w:trPr>
        <w:tc>
          <w:tcPr>
            <w:tcW w:w="3657" w:type="pct"/>
          </w:tcPr>
          <w:p w:rsidR="000A6EF6" w:rsidRPr="000A6EF6" w:rsidRDefault="000A6EF6" w:rsidP="000A6EF6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зарегистрированной безработицы к экономически активному населению,%</w:t>
            </w:r>
          </w:p>
        </w:tc>
        <w:tc>
          <w:tcPr>
            <w:tcW w:w="672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  <w:tc>
          <w:tcPr>
            <w:tcW w:w="671" w:type="pct"/>
          </w:tcPr>
          <w:p w:rsidR="000A6EF6" w:rsidRPr="000A6EF6" w:rsidRDefault="00545AA3" w:rsidP="000A6EF6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0,51</w:t>
            </w:r>
          </w:p>
        </w:tc>
      </w:tr>
    </w:tbl>
    <w:p w:rsidR="00316E96" w:rsidRPr="00316E96" w:rsidRDefault="00316E96" w:rsidP="00316E96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6E96">
        <w:rPr>
          <w:rFonts w:ascii="Times New Roman" w:hAnsi="Times New Roman" w:cs="Times New Roman"/>
        </w:rPr>
        <w:t>*- данные по состоянию на 01.12.2016</w:t>
      </w:r>
    </w:p>
    <w:p w:rsidR="000A6EF6" w:rsidRPr="000A6EF6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Ситуация реального сектора экономики города по итогам 2016 года выглядит следующим образом:</w:t>
      </w:r>
    </w:p>
    <w:p w:rsidR="000A6EF6" w:rsidRPr="000A6EF6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0A6EF6" w:rsidRPr="001E0B9F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0B9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ar-SA"/>
        </w:rPr>
      </w:pPr>
      <w:r w:rsidRPr="001E0B9F">
        <w:rPr>
          <w:rFonts w:ascii="Times New Roman" w:hAnsi="Times New Roman" w:cs="Times New Roman"/>
          <w:sz w:val="28"/>
          <w:szCs w:val="28"/>
        </w:rPr>
        <w:t>По основным видам промышленной продукции</w:t>
      </w:r>
      <w:r w:rsidRPr="001E0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0B9F">
        <w:rPr>
          <w:rFonts w:ascii="Times New Roman" w:hAnsi="Times New Roman" w:cs="Times New Roman"/>
          <w:bCs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</w:t>
      </w:r>
      <w:r w:rsidRPr="001E0B9F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Pr="001E0B9F">
        <w:rPr>
          <w:rFonts w:ascii="Times New Roman" w:hAnsi="Times New Roman" w:cs="Times New Roman"/>
          <w:bCs/>
          <w:sz w:val="28"/>
          <w:szCs w:val="28"/>
        </w:rPr>
        <w:t>11994,2 млн. руб. или 123,2% к соответствующему периоду 2015 года (9737,1 млн. руб.).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 xml:space="preserve">Наибольшую долю в промышленном производстве занимают предприятия по производству, передаче и распределению электроэнергии, газа и воды – 93,7% (соответствующий период 2015 года – 92,8%). 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>Объемы производства предприятий местной промышленности в натуральных показателях за январь-декабрь 2016 года составили: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>производство хлеба и хлебобулочных изделий – 3416,0 тонны или 92,4% к уровню 2015 года (соответствующий период 2015 года – 3 695,2);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>кондитерские изделия – 70,1 тонны или 137,0% к уровню 2015 года (соответствующий период 2015 года – 51,1 тонны);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>улов рыбы – 2387,7 тонн или 211,2% к уровню 2015 года (соответствующий период 2015 года – 1130,6 тонны);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 xml:space="preserve">производство </w:t>
      </w:r>
      <w:proofErr w:type="spellStart"/>
      <w:r w:rsidRPr="001E0B9F">
        <w:rPr>
          <w:rFonts w:ascii="Times New Roman" w:hAnsi="Times New Roman" w:cs="Times New Roman"/>
          <w:bCs/>
          <w:sz w:val="28"/>
          <w:szCs w:val="28"/>
        </w:rPr>
        <w:t>рыбопродукции</w:t>
      </w:r>
      <w:proofErr w:type="spellEnd"/>
      <w:r w:rsidRPr="001E0B9F">
        <w:rPr>
          <w:rFonts w:ascii="Times New Roman" w:hAnsi="Times New Roman" w:cs="Times New Roman"/>
          <w:bCs/>
          <w:sz w:val="28"/>
          <w:szCs w:val="28"/>
        </w:rPr>
        <w:t xml:space="preserve"> – 1200,4 тонны или 119,0% к уровню 2015 года (соответствующий период 2015 года – 1008,9 тонны);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lastRenderedPageBreak/>
        <w:t>производство полуфабрикатов мясных – 676,0 тонны или в 2,7 раза к уровню 2015 года (соответствующий период 2015 года – 254,4 тонн);</w:t>
      </w:r>
    </w:p>
    <w:p w:rsidR="001E0B9F" w:rsidRPr="001E0B9F" w:rsidRDefault="001E0B9F" w:rsidP="001E0B9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E0B9F">
        <w:rPr>
          <w:rFonts w:ascii="Times New Roman" w:hAnsi="Times New Roman" w:cs="Times New Roman"/>
          <w:bCs/>
          <w:sz w:val="28"/>
          <w:szCs w:val="28"/>
        </w:rPr>
        <w:t>производство питьевой воды – 2366,0 тыс. полулитров или 90,1% к уровню 2015 года (соответствующий период 2015 года – 2626,6 тыс. полулитров).</w:t>
      </w:r>
    </w:p>
    <w:p w:rsidR="000A6EF6" w:rsidRPr="00316E9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highlight w:val="green"/>
          <w:lang w:eastAsia="ru-RU"/>
        </w:rPr>
      </w:pPr>
    </w:p>
    <w:p w:rsidR="000A6EF6" w:rsidRPr="004B1F06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4B1F06" w:rsidRPr="004B1F06" w:rsidRDefault="004B1F06" w:rsidP="004B1F0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1F06">
        <w:rPr>
          <w:rFonts w:ascii="Times New Roman" w:hAnsi="Times New Roman" w:cs="Times New Roman"/>
          <w:bCs/>
          <w:sz w:val="28"/>
          <w:szCs w:val="28"/>
        </w:rPr>
        <w:t>Объем производства сельскохозяйственной продукции (без учета личных подсобных хозяйств) в действующих ценах составил 14026,3 тыс. руб. или 87,8% к соответствующему периоду 2015 года (15984,1 тыс. руб.).</w:t>
      </w:r>
    </w:p>
    <w:p w:rsidR="000A6EF6" w:rsidRPr="004B1F0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4B1F06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4B1F06" w:rsidRPr="00F2023A" w:rsidRDefault="004B1F06" w:rsidP="004B1F0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05B">
        <w:rPr>
          <w:rFonts w:ascii="Times New Roman" w:hAnsi="Times New Roman" w:cs="Times New Roman"/>
          <w:sz w:val="28"/>
          <w:szCs w:val="28"/>
        </w:rPr>
        <w:t>За январь-</w:t>
      </w:r>
      <w:r>
        <w:rPr>
          <w:rFonts w:ascii="Times New Roman" w:hAnsi="Times New Roman" w:cs="Times New Roman"/>
          <w:sz w:val="28"/>
          <w:szCs w:val="28"/>
        </w:rPr>
        <w:t>дека</w:t>
      </w:r>
      <w:r w:rsidRPr="0091405B">
        <w:rPr>
          <w:rFonts w:ascii="Times New Roman" w:hAnsi="Times New Roman" w:cs="Times New Roman"/>
          <w:sz w:val="28"/>
          <w:szCs w:val="28"/>
        </w:rPr>
        <w:t xml:space="preserve">брь 2016 года в городе Ханты-Мансийске введено жилой площади в объеме </w:t>
      </w:r>
      <w:r>
        <w:rPr>
          <w:rFonts w:ascii="Times New Roman" w:hAnsi="Times New Roman" w:cs="Times New Roman"/>
          <w:sz w:val="28"/>
          <w:szCs w:val="28"/>
        </w:rPr>
        <w:t>111260,0</w:t>
      </w:r>
      <w:r w:rsidRPr="0091405B">
        <w:rPr>
          <w:rFonts w:ascii="Times New Roman" w:hAnsi="Times New Roman" w:cs="Times New Roman"/>
          <w:sz w:val="28"/>
          <w:szCs w:val="28"/>
        </w:rPr>
        <w:t xml:space="preserve"> м</w:t>
      </w:r>
      <w:r w:rsidRPr="00914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405B">
        <w:rPr>
          <w:rFonts w:ascii="Times New Roman" w:hAnsi="Times New Roman" w:cs="Times New Roman"/>
          <w:sz w:val="28"/>
          <w:szCs w:val="28"/>
        </w:rPr>
        <w:t xml:space="preserve"> (соответствующий период 2015 года – </w:t>
      </w:r>
      <w:r>
        <w:rPr>
          <w:rFonts w:ascii="Times New Roman" w:hAnsi="Times New Roman" w:cs="Times New Roman"/>
          <w:sz w:val="28"/>
          <w:szCs w:val="28"/>
        </w:rPr>
        <w:t>140022,0</w:t>
      </w:r>
      <w:r w:rsidRPr="0091405B">
        <w:rPr>
          <w:rFonts w:ascii="Times New Roman" w:hAnsi="Times New Roman" w:cs="Times New Roman"/>
          <w:sz w:val="28"/>
          <w:szCs w:val="28"/>
        </w:rPr>
        <w:t xml:space="preserve"> м</w:t>
      </w:r>
      <w:r w:rsidRPr="00914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405B">
        <w:rPr>
          <w:rFonts w:ascii="Times New Roman" w:hAnsi="Times New Roman" w:cs="Times New Roman"/>
          <w:sz w:val="28"/>
          <w:szCs w:val="28"/>
        </w:rPr>
        <w:t xml:space="preserve">.), из них многоквартирные жилые дома – </w:t>
      </w:r>
      <w:r>
        <w:rPr>
          <w:rFonts w:ascii="Times New Roman" w:hAnsi="Times New Roman" w:cs="Times New Roman"/>
          <w:sz w:val="28"/>
          <w:szCs w:val="28"/>
        </w:rPr>
        <w:t>100551,0</w:t>
      </w:r>
      <w:r w:rsidRPr="0091405B">
        <w:rPr>
          <w:rFonts w:ascii="Times New Roman" w:hAnsi="Times New Roman" w:cs="Times New Roman"/>
          <w:sz w:val="28"/>
          <w:szCs w:val="28"/>
        </w:rPr>
        <w:t xml:space="preserve"> м</w:t>
      </w:r>
      <w:r w:rsidRPr="00914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405B">
        <w:rPr>
          <w:rFonts w:ascii="Times New Roman" w:hAnsi="Times New Roman" w:cs="Times New Roman"/>
          <w:sz w:val="28"/>
          <w:szCs w:val="28"/>
        </w:rPr>
        <w:t xml:space="preserve"> (соответствующий период 2015 года – </w:t>
      </w:r>
      <w:r>
        <w:rPr>
          <w:rFonts w:ascii="Times New Roman" w:hAnsi="Times New Roman" w:cs="Times New Roman"/>
          <w:sz w:val="28"/>
          <w:szCs w:val="28"/>
        </w:rPr>
        <w:t>120098,6</w:t>
      </w:r>
      <w:r w:rsidRPr="0091405B">
        <w:rPr>
          <w:rFonts w:ascii="Times New Roman" w:hAnsi="Times New Roman" w:cs="Times New Roman"/>
          <w:sz w:val="28"/>
          <w:szCs w:val="28"/>
        </w:rPr>
        <w:t xml:space="preserve"> м</w:t>
      </w:r>
      <w:r w:rsidRPr="00914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405B">
        <w:rPr>
          <w:rFonts w:ascii="Times New Roman" w:hAnsi="Times New Roman" w:cs="Times New Roman"/>
          <w:sz w:val="28"/>
          <w:szCs w:val="28"/>
        </w:rPr>
        <w:t xml:space="preserve">), индивидуальное жилищное строительство – </w:t>
      </w:r>
      <w:r>
        <w:rPr>
          <w:rFonts w:ascii="Times New Roman" w:hAnsi="Times New Roman" w:cs="Times New Roman"/>
          <w:sz w:val="28"/>
          <w:szCs w:val="28"/>
        </w:rPr>
        <w:t>10709,0</w:t>
      </w:r>
      <w:r w:rsidRPr="0091405B">
        <w:rPr>
          <w:rFonts w:ascii="Times New Roman" w:hAnsi="Times New Roman" w:cs="Times New Roman"/>
          <w:sz w:val="28"/>
          <w:szCs w:val="28"/>
        </w:rPr>
        <w:t xml:space="preserve"> м</w:t>
      </w:r>
      <w:r w:rsidRPr="009140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1405B">
        <w:rPr>
          <w:rFonts w:ascii="Times New Roman" w:hAnsi="Times New Roman" w:cs="Times New Roman"/>
          <w:sz w:val="28"/>
          <w:szCs w:val="28"/>
        </w:rPr>
        <w:t xml:space="preserve"> (соответствующий период 2015 года – </w:t>
      </w:r>
      <w:r>
        <w:rPr>
          <w:rFonts w:ascii="Times New Roman" w:hAnsi="Times New Roman" w:cs="Times New Roman"/>
          <w:sz w:val="28"/>
          <w:szCs w:val="28"/>
        </w:rPr>
        <w:t>19923,</w:t>
      </w:r>
      <w:r w:rsidRPr="00F2023A">
        <w:rPr>
          <w:rFonts w:ascii="Times New Roman" w:hAnsi="Times New Roman" w:cs="Times New Roman"/>
          <w:sz w:val="28"/>
          <w:szCs w:val="28"/>
        </w:rPr>
        <w:t>4 м</w:t>
      </w:r>
      <w:r w:rsidRPr="00F2023A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2023A">
        <w:rPr>
          <w:rFonts w:ascii="Times New Roman" w:hAnsi="Times New Roman" w:cs="Times New Roman"/>
          <w:sz w:val="28"/>
          <w:szCs w:val="28"/>
        </w:rPr>
        <w:t>).  Темп роста строительства жилья составил – 79,5%.</w:t>
      </w:r>
    </w:p>
    <w:p w:rsidR="000A6EF6" w:rsidRPr="00F2023A" w:rsidRDefault="000A6EF6" w:rsidP="000A6EF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EF6" w:rsidRPr="00F2023A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2023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Малое предпринимательство</w:t>
      </w:r>
    </w:p>
    <w:p w:rsidR="000A6EF6" w:rsidRPr="00F2023A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</w:t>
      </w:r>
      <w:r w:rsidR="004B1F06" w:rsidRPr="00F20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 имеют позитивную динамику.</w:t>
      </w:r>
    </w:p>
    <w:p w:rsidR="000A6EF6" w:rsidRPr="00C606CE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Увеличилось количество субъектов малого и среднего предпринимательства на </w:t>
      </w:r>
      <w:r w:rsidR="00C606CE" w:rsidRPr="00F2023A">
        <w:rPr>
          <w:rFonts w:ascii="Times New Roman" w:eastAsia="Times New Roman" w:hAnsi="Times New Roman" w:cs="Times New Roman"/>
          <w:sz w:val="28"/>
          <w:szCs w:val="28"/>
          <w:lang w:eastAsia="ru-RU"/>
        </w:rPr>
        <w:t>2,1</w:t>
      </w:r>
      <w:r w:rsidRPr="00F2023A">
        <w:rPr>
          <w:rFonts w:ascii="Times New Roman" w:eastAsia="Times New Roman" w:hAnsi="Times New Roman" w:cs="Times New Roman"/>
          <w:sz w:val="28"/>
          <w:szCs w:val="28"/>
          <w:lang w:eastAsia="ru-RU"/>
        </w:rPr>
        <w:t>%. На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01.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городе осуществляло свою деятельность 6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673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(соответствующий период 2015 года – 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6538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ед.), в том числе 3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103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предпринимателя (2015 год – 3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105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06CE"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</w:t>
      </w:r>
      <w:r w:rsidRPr="00C606CE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A6EF6" w:rsidRPr="004B1F06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x-none"/>
        </w:rPr>
      </w:pPr>
      <w:r w:rsidRPr="004B1F06">
        <w:rPr>
          <w:rFonts w:ascii="Times New Roman" w:eastAsia="Times New Roman" w:hAnsi="Times New Roman" w:cs="Times New Roman"/>
          <w:sz w:val="28"/>
          <w:szCs w:val="28"/>
          <w:lang w:eastAsia="x-none"/>
        </w:rPr>
        <w:t>О</w:t>
      </w:r>
      <w:r w:rsidRPr="004B1F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т субъектов малого и среднего предпринимательства в бюджет города поступило налоговых платежей в сумме 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x-none"/>
        </w:rPr>
        <w:t>378,9</w:t>
      </w:r>
      <w:r w:rsidRPr="004B1F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рублей или 9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x-none"/>
        </w:rPr>
        <w:t>0</w:t>
      </w:r>
      <w:r w:rsidRPr="004B1F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к соответствующему периоду 2015 года (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x-none"/>
        </w:rPr>
        <w:t>3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x-none"/>
        </w:rPr>
        <w:t>95,0</w:t>
      </w:r>
      <w:r w:rsidRPr="004B1F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млн. рублей). Доля налоговых поступлений составила 1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x-none"/>
        </w:rPr>
        <w:t>4,3</w:t>
      </w:r>
      <w:r w:rsidRPr="004B1F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% (соответствующий период 2015 года –  1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x-none"/>
        </w:rPr>
        <w:t>5,5</w:t>
      </w:r>
      <w:r w:rsidRPr="004B1F0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%). </w:t>
      </w:r>
    </w:p>
    <w:p w:rsidR="000A6EF6" w:rsidRPr="002627D4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Создано </w:t>
      </w:r>
      <w:r w:rsidR="004B1F06"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>441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</w:t>
      </w:r>
      <w:r w:rsidR="004B1F06"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</w:t>
      </w:r>
      <w:r w:rsidR="004B1F06"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</w:t>
      </w:r>
      <w:r w:rsidR="005F7EE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(соответствующий период 2015 года – </w:t>
      </w:r>
      <w:r w:rsidR="004B1F06"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>434</w:t>
      </w:r>
      <w:r w:rsidRPr="004B1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27D4">
        <w:rPr>
          <w:rFonts w:ascii="Times New Roman" w:eastAsia="Times New Roman" w:hAnsi="Times New Roman" w:cs="Times New Roman"/>
          <w:sz w:val="28"/>
          <w:szCs w:val="28"/>
          <w:lang w:eastAsia="ru-RU"/>
        </w:rPr>
        <w:t>ед.).</w:t>
      </w:r>
    </w:p>
    <w:p w:rsidR="000A6EF6" w:rsidRPr="002627D4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627D4" w:rsidRDefault="006F54E9" w:rsidP="00316E96">
      <w:pPr>
        <w:widowControl w:val="0"/>
        <w:tabs>
          <w:tab w:val="num" w:pos="1495"/>
        </w:tabs>
        <w:spacing w:after="0" w:line="240" w:lineRule="auto"/>
        <w:ind w:left="1495" w:hanging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16E96" w:rsidRPr="00262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="000A6EF6" w:rsidRPr="00262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0A6EF6" w:rsidRPr="002627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F2023A" w:rsidRPr="00F2023A" w:rsidRDefault="00F2023A" w:rsidP="00F20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23A">
        <w:rPr>
          <w:rFonts w:ascii="Times New Roman" w:eastAsia="Calibri" w:hAnsi="Times New Roman" w:cs="Times New Roman"/>
          <w:sz w:val="28"/>
          <w:szCs w:val="28"/>
        </w:rPr>
        <w:t>6</w:t>
      </w:r>
      <w:r w:rsidR="000A6EF6" w:rsidRPr="00F2023A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F2023A">
        <w:rPr>
          <w:rFonts w:ascii="Times New Roman" w:eastAsia="Calibri" w:hAnsi="Times New Roman" w:cs="Times New Roman"/>
          <w:sz w:val="28"/>
          <w:szCs w:val="28"/>
        </w:rPr>
        <w:t>Оборот розничной торговли за 2016 год составил 17932,7 млн. рублей, что превышает уровень соответствующего периода 2015 года на 499,3 млн.</w:t>
      </w:r>
      <w:r w:rsidRPr="00F202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023A">
        <w:rPr>
          <w:rFonts w:ascii="Times New Roman" w:eastAsia="Calibri" w:hAnsi="Times New Roman" w:cs="Times New Roman"/>
          <w:sz w:val="28"/>
          <w:szCs w:val="28"/>
        </w:rPr>
        <w:t>рублей, или на 2,9%</w:t>
      </w:r>
      <w:r w:rsidRPr="00F2023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2023A">
        <w:rPr>
          <w:rFonts w:ascii="Times New Roman" w:eastAsia="Calibri" w:hAnsi="Times New Roman" w:cs="Times New Roman"/>
          <w:sz w:val="28"/>
          <w:szCs w:val="28"/>
        </w:rPr>
        <w:t>в сопоставимых ценах (соответствующий период 2015 года – 17433,4 млн. руб.). Товарооборот по всем видам проявления в расчете на душу населения составил 186,5 тыс. рублей (соответствующий период 2015 года – 184,6 тыс. руб.).</w:t>
      </w:r>
    </w:p>
    <w:p w:rsidR="000A6EF6" w:rsidRPr="00755EAD" w:rsidRDefault="000A6EF6" w:rsidP="00F2023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 2016 год</w:t>
      </w:r>
      <w:r w:rsidR="00755EAD" w:rsidRPr="00755EAD">
        <w:rPr>
          <w:rFonts w:ascii="Times New Roman" w:eastAsia="Calibri" w:hAnsi="Times New Roman" w:cs="Times New Roman"/>
          <w:sz w:val="28"/>
          <w:szCs w:val="28"/>
        </w:rPr>
        <w:t>у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 осуществляли деятельность на </w:t>
      </w:r>
      <w:r w:rsidR="00755EAD" w:rsidRPr="00755EAD">
        <w:rPr>
          <w:rFonts w:ascii="Times New Roman" w:eastAsia="Calibri" w:hAnsi="Times New Roman" w:cs="Times New Roman"/>
          <w:sz w:val="28"/>
          <w:szCs w:val="28"/>
        </w:rPr>
        <w:t>105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 торговых объектах (соответствующий период 2015 года </w:t>
      </w:r>
      <w:r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5EAD" w:rsidRPr="00755EAD">
        <w:rPr>
          <w:rFonts w:ascii="Times New Roman" w:eastAsia="Calibri" w:hAnsi="Times New Roman" w:cs="Times New Roman"/>
          <w:sz w:val="28"/>
          <w:szCs w:val="28"/>
        </w:rPr>
        <w:t>90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) с площадью торгового зала </w:t>
      </w:r>
      <w:r w:rsidR="00755EAD" w:rsidRPr="00755EAD">
        <w:rPr>
          <w:rFonts w:ascii="Times New Roman" w:eastAsia="Calibri" w:hAnsi="Times New Roman" w:cs="Times New Roman"/>
          <w:sz w:val="28"/>
          <w:szCs w:val="28"/>
        </w:rPr>
        <w:t>30741,63</w:t>
      </w:r>
      <w:r w:rsidRPr="00755E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55EAD">
        <w:rPr>
          <w:rFonts w:ascii="Times New Roman" w:eastAsia="Calibri" w:hAnsi="Times New Roman" w:cs="Times New Roman"/>
          <w:sz w:val="28"/>
          <w:szCs w:val="28"/>
        </w:rPr>
        <w:t>м</w:t>
      </w:r>
      <w:r w:rsidRPr="00755EA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 (с</w:t>
      </w:r>
      <w:r w:rsidR="00755EAD" w:rsidRPr="00755EAD">
        <w:rPr>
          <w:rFonts w:ascii="Times New Roman" w:eastAsia="Calibri" w:hAnsi="Times New Roman" w:cs="Times New Roman"/>
          <w:sz w:val="28"/>
          <w:szCs w:val="28"/>
        </w:rPr>
        <w:t xml:space="preserve">оответствующий период 2015 года </w:t>
      </w:r>
      <w:r w:rsidR="00755EAD" w:rsidRPr="00755EAD">
        <w:rPr>
          <w:rFonts w:ascii="Times New Roman" w:eastAsia="Times New Roman" w:hAnsi="Times New Roman" w:cs="Times New Roman"/>
          <w:sz w:val="28"/>
          <w:szCs w:val="28"/>
          <w:lang w:eastAsia="ru-RU"/>
        </w:rPr>
        <w:t>–23852,85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Pr="00755EA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755EAD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639AE" w:rsidRPr="002639AE" w:rsidRDefault="00F2023A" w:rsidP="002639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39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0A6EF6" w:rsidRPr="0026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 </w:t>
      </w:r>
      <w:r w:rsidR="002639AE" w:rsidRPr="002639AE">
        <w:rPr>
          <w:rFonts w:ascii="Times New Roman" w:hAnsi="Times New Roman" w:cs="Times New Roman"/>
          <w:sz w:val="28"/>
          <w:szCs w:val="28"/>
        </w:rPr>
        <w:t xml:space="preserve">За </w:t>
      </w:r>
      <w:r w:rsidR="002639AE" w:rsidRPr="002639AE">
        <w:rPr>
          <w:rFonts w:ascii="Times New Roman" w:eastAsia="Calibri" w:hAnsi="Times New Roman" w:cs="Times New Roman"/>
          <w:sz w:val="28"/>
          <w:szCs w:val="28"/>
        </w:rPr>
        <w:t xml:space="preserve">2016 год оборот общественного питания в действующих ценах по предварительным данным составил 2875,5 млн. рублей, что больше показателя соответствующего периода 2015 года на 5,6% </w:t>
      </w:r>
      <w:r w:rsidR="002639AE" w:rsidRPr="002639AE">
        <w:rPr>
          <w:rFonts w:ascii="Times New Roman" w:hAnsi="Times New Roman" w:cs="Times New Roman"/>
          <w:sz w:val="28"/>
          <w:szCs w:val="28"/>
        </w:rPr>
        <w:t>(соответствующий период 2015 года – 2723,3</w:t>
      </w:r>
      <w:r w:rsidR="002639AE" w:rsidRPr="002639AE">
        <w:rPr>
          <w:rFonts w:ascii="Times New Roman" w:eastAsia="Calibri" w:hAnsi="Times New Roman" w:cs="Times New Roman"/>
          <w:sz w:val="28"/>
          <w:szCs w:val="28"/>
        </w:rPr>
        <w:t xml:space="preserve"> тыс. руб.). Оборот общественного питания на душу населения составил 29,9 тыс. руб./чел. (соответствующий период 2015 года </w:t>
      </w:r>
      <w:r w:rsidR="002639AE" w:rsidRPr="002639AE">
        <w:rPr>
          <w:rFonts w:ascii="Times New Roman" w:hAnsi="Times New Roman" w:cs="Times New Roman"/>
          <w:sz w:val="28"/>
          <w:szCs w:val="28"/>
        </w:rPr>
        <w:t>– 28,8</w:t>
      </w:r>
      <w:r w:rsidR="002639AE" w:rsidRPr="002639AE">
        <w:rPr>
          <w:rFonts w:ascii="Times New Roman" w:eastAsia="Calibri" w:hAnsi="Times New Roman" w:cs="Times New Roman"/>
          <w:sz w:val="28"/>
          <w:szCs w:val="28"/>
        </w:rPr>
        <w:t xml:space="preserve"> тыс. руб./чел.).</w:t>
      </w:r>
    </w:p>
    <w:p w:rsidR="000A6EF6" w:rsidRPr="0099278B" w:rsidRDefault="00F2023A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A6EF6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>.3. Объем платных услуг населению</w:t>
      </w:r>
      <w:r w:rsidR="000A6EF6" w:rsidRPr="004F71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A6EF6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секторах реализации составил </w:t>
      </w:r>
      <w:r w:rsidR="004F71A5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>5909,6</w:t>
      </w:r>
      <w:r w:rsidR="000A6EF6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рублей, увеличение в сопоставимых ценах к соответствующему периоду 2015 года составило 2,</w:t>
      </w:r>
      <w:r w:rsidR="004F71A5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A6EF6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 (2015 год – </w:t>
      </w:r>
      <w:r w:rsidR="004F71A5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>5767,6</w:t>
      </w:r>
      <w:r w:rsidR="000A6EF6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руб.). Объем платных услуг на душу населения составил </w:t>
      </w:r>
      <w:r w:rsidR="004F71A5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61,5 </w:t>
      </w:r>
      <w:r w:rsidR="000A6EF6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</w:t>
      </w:r>
      <w:r w:rsidR="004F71A5" w:rsidRPr="004F71A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A6EF6" w:rsidRPr="009927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период 2015 года –</w:t>
      </w:r>
      <w:r w:rsidR="004F71A5" w:rsidRPr="0099278B">
        <w:rPr>
          <w:rFonts w:ascii="Times New Roman" w:eastAsia="Times New Roman" w:hAnsi="Times New Roman" w:cs="Times New Roman"/>
          <w:sz w:val="28"/>
          <w:szCs w:val="28"/>
          <w:lang w:eastAsia="ru-RU"/>
        </w:rPr>
        <w:t>61,1</w:t>
      </w:r>
      <w:r w:rsidR="000A6EF6" w:rsidRPr="0099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4F71A5" w:rsidRPr="0099278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="000A6EF6" w:rsidRPr="00992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6EF6" w:rsidRPr="00E45BF8" w:rsidRDefault="00F2023A" w:rsidP="000A6EF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0A6EF6" w:rsidRPr="0099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.3.1. Объем бытовых услуг составил </w:t>
      </w:r>
      <w:r w:rsidR="004F71A5" w:rsidRPr="00992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413,7</w:t>
      </w:r>
      <w:r w:rsidR="000A6EF6" w:rsidRPr="0099278B">
        <w:rPr>
          <w:rFonts w:ascii="Times New Roman" w:eastAsia="Calibri" w:hAnsi="Times New Roman" w:cs="Times New Roman"/>
          <w:sz w:val="28"/>
          <w:szCs w:val="28"/>
        </w:rPr>
        <w:t xml:space="preserve"> млн. рублей или 102,</w:t>
      </w:r>
      <w:r w:rsidR="004F71A5" w:rsidRPr="0099278B">
        <w:rPr>
          <w:rFonts w:ascii="Times New Roman" w:eastAsia="Calibri" w:hAnsi="Times New Roman" w:cs="Times New Roman"/>
          <w:sz w:val="28"/>
          <w:szCs w:val="28"/>
        </w:rPr>
        <w:t>5</w:t>
      </w:r>
      <w:r w:rsidR="000A6EF6" w:rsidRPr="0099278B">
        <w:rPr>
          <w:rFonts w:ascii="Times New Roman" w:eastAsia="Calibri" w:hAnsi="Times New Roman" w:cs="Times New Roman"/>
          <w:sz w:val="28"/>
          <w:szCs w:val="28"/>
        </w:rPr>
        <w:t xml:space="preserve">% в сопоставимых ценах к уровню 2015 года (2015 год – </w:t>
      </w:r>
      <w:r w:rsidR="004F71A5" w:rsidRPr="0099278B">
        <w:rPr>
          <w:rFonts w:ascii="Times New Roman" w:eastAsia="Calibri" w:hAnsi="Times New Roman" w:cs="Times New Roman"/>
          <w:sz w:val="28"/>
          <w:szCs w:val="28"/>
        </w:rPr>
        <w:t>403,7</w:t>
      </w:r>
      <w:r w:rsidR="000A6EF6" w:rsidRPr="0099278B">
        <w:rPr>
          <w:rFonts w:ascii="Times New Roman" w:eastAsia="Calibri" w:hAnsi="Times New Roman" w:cs="Times New Roman"/>
          <w:sz w:val="28"/>
          <w:szCs w:val="28"/>
        </w:rPr>
        <w:t xml:space="preserve"> млн. рублей).  Объем бытовых услуг на одного жителя города Ханты-Мансийска за 2016 год </w:t>
      </w:r>
      <w:r w:rsidR="000A6EF6" w:rsidRPr="00E45BF8">
        <w:rPr>
          <w:rFonts w:ascii="Times New Roman" w:eastAsia="Calibri" w:hAnsi="Times New Roman" w:cs="Times New Roman"/>
          <w:sz w:val="28"/>
          <w:szCs w:val="28"/>
        </w:rPr>
        <w:t xml:space="preserve">составил </w:t>
      </w:r>
      <w:r w:rsidR="004F71A5" w:rsidRPr="00E45BF8">
        <w:rPr>
          <w:rFonts w:ascii="Times New Roman" w:eastAsia="Calibri" w:hAnsi="Times New Roman" w:cs="Times New Roman"/>
          <w:sz w:val="28"/>
          <w:szCs w:val="28"/>
        </w:rPr>
        <w:t>4303</w:t>
      </w:r>
      <w:r w:rsidR="000A6EF6" w:rsidRPr="00E45BF8">
        <w:rPr>
          <w:rFonts w:ascii="Times New Roman" w:eastAsia="Calibri" w:hAnsi="Times New Roman" w:cs="Times New Roman"/>
          <w:sz w:val="28"/>
          <w:szCs w:val="28"/>
        </w:rPr>
        <w:t xml:space="preserve"> руб. (2015 год – </w:t>
      </w:r>
      <w:r w:rsidR="004F71A5" w:rsidRPr="00E45BF8">
        <w:rPr>
          <w:rFonts w:ascii="Times New Roman" w:eastAsia="Calibri" w:hAnsi="Times New Roman" w:cs="Times New Roman"/>
          <w:sz w:val="28"/>
          <w:szCs w:val="28"/>
        </w:rPr>
        <w:t>4275</w:t>
      </w:r>
      <w:r w:rsidR="000A6EF6" w:rsidRPr="00E45BF8">
        <w:rPr>
          <w:rFonts w:ascii="Times New Roman" w:eastAsia="Calibri" w:hAnsi="Times New Roman" w:cs="Times New Roman"/>
          <w:sz w:val="28"/>
          <w:szCs w:val="28"/>
        </w:rPr>
        <w:t xml:space="preserve"> руб.).</w:t>
      </w:r>
    </w:p>
    <w:p w:rsidR="000A6EF6" w:rsidRPr="00E45BF8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6F54E9" w:rsidRDefault="006F54E9" w:rsidP="006F54E9">
      <w:pPr>
        <w:pStyle w:val="a3"/>
        <w:widowControl w:val="0"/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316E96"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0A6EF6"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0A6EF6" w:rsidRPr="00E45BF8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BF8">
        <w:rPr>
          <w:rFonts w:ascii="Times New Roman" w:eastAsia="Calibri" w:hAnsi="Times New Roman" w:cs="Times New Roman"/>
          <w:sz w:val="28"/>
          <w:szCs w:val="28"/>
        </w:rPr>
        <w:t>По состоянию на 01.</w:t>
      </w:r>
      <w:r w:rsidR="00E45BF8" w:rsidRPr="00E45BF8">
        <w:rPr>
          <w:rFonts w:ascii="Times New Roman" w:eastAsia="Calibri" w:hAnsi="Times New Roman" w:cs="Times New Roman"/>
          <w:sz w:val="28"/>
          <w:szCs w:val="28"/>
        </w:rPr>
        <w:t>0</w:t>
      </w:r>
      <w:r w:rsidRPr="00E45BF8">
        <w:rPr>
          <w:rFonts w:ascii="Times New Roman" w:eastAsia="Calibri" w:hAnsi="Times New Roman" w:cs="Times New Roman"/>
          <w:sz w:val="28"/>
          <w:szCs w:val="28"/>
        </w:rPr>
        <w:t>1.201</w:t>
      </w:r>
      <w:r w:rsidR="00E45BF8" w:rsidRPr="00E45BF8">
        <w:rPr>
          <w:rFonts w:ascii="Times New Roman" w:eastAsia="Calibri" w:hAnsi="Times New Roman" w:cs="Times New Roman"/>
          <w:sz w:val="28"/>
          <w:szCs w:val="28"/>
        </w:rPr>
        <w:t>7</w:t>
      </w:r>
      <w:r w:rsidRPr="00E45BF8">
        <w:rPr>
          <w:rFonts w:ascii="Times New Roman" w:eastAsia="Calibri" w:hAnsi="Times New Roman" w:cs="Times New Roman"/>
          <w:sz w:val="28"/>
          <w:szCs w:val="28"/>
        </w:rPr>
        <w:t xml:space="preserve"> года в городе Ханты-Мансийске в сфере предоставления жилищно-коммунальных услуг осуществляют деятельность 2</w:t>
      </w:r>
      <w:r w:rsidR="00E45BF8" w:rsidRPr="00E45BF8">
        <w:rPr>
          <w:rFonts w:ascii="Times New Roman" w:eastAsia="Calibri" w:hAnsi="Times New Roman" w:cs="Times New Roman"/>
          <w:sz w:val="28"/>
          <w:szCs w:val="28"/>
        </w:rPr>
        <w:t>4</w:t>
      </w:r>
      <w:r w:rsidRPr="00E45BF8">
        <w:rPr>
          <w:rFonts w:ascii="Times New Roman" w:eastAsia="Calibri" w:hAnsi="Times New Roman" w:cs="Times New Roman"/>
          <w:sz w:val="28"/>
          <w:szCs w:val="28"/>
        </w:rPr>
        <w:t xml:space="preserve"> предприятия различной формы собственности, из них:</w:t>
      </w:r>
    </w:p>
    <w:p w:rsidR="000A6EF6" w:rsidRPr="00E45BF8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BF8">
        <w:rPr>
          <w:rFonts w:ascii="Times New Roman" w:eastAsia="Calibri" w:hAnsi="Times New Roman" w:cs="Times New Roman"/>
          <w:sz w:val="28"/>
          <w:szCs w:val="28"/>
        </w:rPr>
        <w:t xml:space="preserve">5 муниципальных предприятий </w:t>
      </w:r>
      <w:r w:rsidRPr="00E45BF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45BF8">
        <w:rPr>
          <w:rFonts w:ascii="Times New Roman" w:eastAsia="Calibri" w:hAnsi="Times New Roman" w:cs="Times New Roman"/>
          <w:sz w:val="28"/>
          <w:szCs w:val="28"/>
        </w:rPr>
        <w:t xml:space="preserve"> «Водоканал», «Ханты-</w:t>
      </w:r>
      <w:proofErr w:type="spellStart"/>
      <w:r w:rsidRPr="00E45BF8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E45BF8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E45BF8">
        <w:rPr>
          <w:rFonts w:ascii="Times New Roman" w:eastAsia="Calibri" w:hAnsi="Times New Roman" w:cs="Times New Roman"/>
          <w:sz w:val="28"/>
          <w:szCs w:val="28"/>
        </w:rPr>
        <w:t>Горэлектросети</w:t>
      </w:r>
      <w:proofErr w:type="spellEnd"/>
      <w:r w:rsidRPr="00E45BF8">
        <w:rPr>
          <w:rFonts w:ascii="Times New Roman" w:eastAsia="Calibri" w:hAnsi="Times New Roman" w:cs="Times New Roman"/>
          <w:sz w:val="28"/>
          <w:szCs w:val="28"/>
        </w:rPr>
        <w:t>», «Дорожно-эксплуатационное предприятие», «Жилищно-коммунальное управление»;</w:t>
      </w:r>
    </w:p>
    <w:p w:rsidR="000A6EF6" w:rsidRPr="00E45BF8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BF8">
        <w:rPr>
          <w:rFonts w:ascii="Times New Roman" w:eastAsia="Calibri" w:hAnsi="Times New Roman" w:cs="Times New Roman"/>
          <w:sz w:val="28"/>
          <w:szCs w:val="28"/>
        </w:rPr>
        <w:t>1</w:t>
      </w:r>
      <w:r w:rsidR="00E45BF8" w:rsidRPr="00E45BF8">
        <w:rPr>
          <w:rFonts w:ascii="Times New Roman" w:eastAsia="Calibri" w:hAnsi="Times New Roman" w:cs="Times New Roman"/>
          <w:sz w:val="28"/>
          <w:szCs w:val="28"/>
        </w:rPr>
        <w:t>9</w:t>
      </w:r>
      <w:r w:rsidRPr="00E45BF8">
        <w:rPr>
          <w:rFonts w:ascii="Times New Roman" w:eastAsia="Calibri" w:hAnsi="Times New Roman" w:cs="Times New Roman"/>
          <w:sz w:val="28"/>
          <w:szCs w:val="28"/>
        </w:rPr>
        <w:t xml:space="preserve"> частных предприятий, в том числе 1 предприятие в форме открытого акционерного общества со 100% долей муниципалитета в уставном капитале (ОАО «УТС»), </w:t>
      </w:r>
      <w:r w:rsidR="00E45BF8" w:rsidRPr="00E45BF8">
        <w:rPr>
          <w:rFonts w:ascii="Times New Roman" w:eastAsia="Calibri" w:hAnsi="Times New Roman" w:cs="Times New Roman"/>
          <w:sz w:val="28"/>
          <w:szCs w:val="28"/>
        </w:rPr>
        <w:t>4</w:t>
      </w:r>
      <w:r w:rsidRPr="00E45BF8">
        <w:rPr>
          <w:rFonts w:ascii="Times New Roman" w:eastAsia="Calibri" w:hAnsi="Times New Roman" w:cs="Times New Roman"/>
          <w:sz w:val="28"/>
          <w:szCs w:val="28"/>
        </w:rPr>
        <w:t xml:space="preserve"> товарищества собственников жилья.</w:t>
      </w:r>
    </w:p>
    <w:p w:rsidR="000A6EF6" w:rsidRPr="00E45BF8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>Общая площадь жилищного фонда города Ханты-Мансийска по предварительным данным на 01.</w:t>
      </w:r>
      <w:r w:rsidR="00E45BF8"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>1.201</w:t>
      </w:r>
      <w:r w:rsidR="00E45BF8"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составила </w:t>
      </w:r>
      <w:r w:rsidR="00E45BF8"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>2257,3</w:t>
      </w:r>
      <w:r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кв. м., что на 1</w:t>
      </w:r>
      <w:r w:rsidR="00E45BF8"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>06,8</w:t>
      </w:r>
      <w:r w:rsidRPr="00E45BF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кв. м. больше аналогичного периода 2015 года.</w:t>
      </w:r>
    </w:p>
    <w:p w:rsidR="000A6EF6" w:rsidRPr="00777137" w:rsidRDefault="00777137" w:rsidP="0077713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31.12.2016 </w:t>
      </w:r>
      <w:r w:rsidR="000A6EF6" w:rsidRPr="007771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муниципальными предприятиями коммунального комплекса получено доходов в сумме </w:t>
      </w:r>
      <w:r w:rsidR="000A6EF6" w:rsidRPr="00777137">
        <w:rPr>
          <w:rFonts w:ascii="Times New Roman" w:eastAsia="Calibri" w:hAnsi="Times New Roman" w:cs="Times New Roman"/>
          <w:sz w:val="28"/>
          <w:szCs w:val="28"/>
          <w:lang w:eastAsia="ru-RU"/>
        </w:rPr>
        <w:br/>
      </w:r>
      <w:r w:rsidRPr="00777137">
        <w:rPr>
          <w:rFonts w:ascii="Times New Roman" w:eastAsia="Times New Roman" w:hAnsi="Times New Roman" w:cs="Times New Roman"/>
          <w:sz w:val="28"/>
          <w:szCs w:val="28"/>
          <w:lang w:eastAsia="ru-RU"/>
        </w:rPr>
        <w:t>2470,5</w:t>
      </w:r>
      <w:r w:rsidR="000A6EF6" w:rsidRPr="0077713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млн. руб., или 104,</w:t>
      </w:r>
      <w:r w:rsidRPr="0077713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6EF6" w:rsidRPr="00777137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соответствующему периоду 2015 года (</w:t>
      </w:r>
      <w:r w:rsidRPr="00777137">
        <w:rPr>
          <w:rFonts w:ascii="Times New Roman" w:eastAsia="Times New Roman" w:hAnsi="Times New Roman" w:cs="Times New Roman"/>
          <w:sz w:val="28"/>
          <w:szCs w:val="28"/>
          <w:lang w:eastAsia="ru-RU"/>
        </w:rPr>
        <w:t>2360,1 млн. руб</w:t>
      </w:r>
      <w:r w:rsidR="000A6EF6" w:rsidRPr="00777137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0A6EF6" w:rsidRPr="00767F29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29">
        <w:rPr>
          <w:rFonts w:ascii="Times New Roman" w:eastAsia="Times New Roman" w:hAnsi="Times New Roman" w:cs="Times New Roman"/>
          <w:sz w:val="28"/>
          <w:szCs w:val="28"/>
        </w:rPr>
        <w:t>Сумма дебиторской задолженности потребителей жилищно-коммунальных услуг по состоянию на 01.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7627E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664,35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 xml:space="preserve"> млн. руб. (в т. ч. 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466,2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 xml:space="preserve"> млн. руб. (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70,2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>%) население).</w:t>
      </w:r>
    </w:p>
    <w:p w:rsidR="000A6EF6" w:rsidRPr="00767F29" w:rsidRDefault="000A6EF6" w:rsidP="000A6E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7F29">
        <w:rPr>
          <w:rFonts w:ascii="Times New Roman" w:eastAsia="Times New Roman" w:hAnsi="Times New Roman" w:cs="Times New Roman"/>
          <w:sz w:val="28"/>
          <w:szCs w:val="28"/>
        </w:rPr>
        <w:t>Уровень собираемости платежей граждан за жилищно-коммунальные услуги на 01.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 xml:space="preserve"> года составляет 9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>,0% при 9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1,0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>% на 01.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>1.201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767F2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A6EF6" w:rsidRPr="004738CF" w:rsidRDefault="000A6EF6" w:rsidP="000A6E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общей площади жилищного фонда города, имеющей   комплексное благоустройство по состоянию на 01.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>1.201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составляет 7</w:t>
      </w:r>
      <w:r w:rsidR="00767F29"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>2,8</w:t>
      </w:r>
      <w:r w:rsidRPr="00767F29">
        <w:rPr>
          <w:rFonts w:ascii="Times New Roman" w:eastAsia="Times New Roman" w:hAnsi="Times New Roman" w:cs="Times New Roman"/>
          <w:sz w:val="28"/>
          <w:szCs w:val="28"/>
          <w:lang w:eastAsia="ru-RU"/>
        </w:rPr>
        <w:t>% (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соответствующий период 201</w:t>
      </w:r>
      <w:r w:rsidR="006E56A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767F29"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>71,2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A6EF6" w:rsidRPr="004738CF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EF6" w:rsidRPr="006F54E9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0A6EF6" w:rsidRPr="004738CF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города за 2016 год исполнен по доходам в размере </w:t>
      </w:r>
      <w:r w:rsidR="004738CF"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>7791,9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рублей или 10</w:t>
      </w:r>
      <w:r w:rsidR="004738CF"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>,9% к соответствующему периоду 2015 года (</w:t>
      </w:r>
      <w:r w:rsidR="004738CF"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>7288,4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</w:t>
      </w:r>
      <w:r w:rsidRPr="004738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рублей).  </w:t>
      </w:r>
    </w:p>
    <w:p w:rsidR="004738CF" w:rsidRPr="004738CF" w:rsidRDefault="004738CF" w:rsidP="004738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8CF">
        <w:rPr>
          <w:rFonts w:ascii="Times New Roman" w:hAnsi="Times New Roman" w:cs="Times New Roman"/>
          <w:sz w:val="28"/>
          <w:szCs w:val="28"/>
        </w:rPr>
        <w:t>Исполнение финансирования программ за 2016 год составило 7 594 551,3 тыс. рублей, или 98,7% от годового плана (за 2015 год исполнение программ составляло 98,3%), в том числе:</w:t>
      </w:r>
    </w:p>
    <w:p w:rsidR="004738CF" w:rsidRPr="004738CF" w:rsidRDefault="004738CF" w:rsidP="004738C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CF">
        <w:rPr>
          <w:rFonts w:ascii="Times New Roman" w:hAnsi="Times New Roman" w:cs="Times New Roman"/>
          <w:sz w:val="28"/>
          <w:szCs w:val="28"/>
        </w:rPr>
        <w:t>3 001 317,1 тыс. рублей исполнение средств городского бюджета, или 98,0% от годового плана;</w:t>
      </w:r>
    </w:p>
    <w:p w:rsidR="004738CF" w:rsidRPr="004738CF" w:rsidRDefault="004738CF" w:rsidP="004738C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CF">
        <w:rPr>
          <w:rFonts w:ascii="Times New Roman" w:hAnsi="Times New Roman" w:cs="Times New Roman"/>
          <w:sz w:val="28"/>
          <w:szCs w:val="28"/>
        </w:rPr>
        <w:t>4 566 338,5 тыс. рублей исполнение средств окружного бюджета, или 99,1% от годового плана;</w:t>
      </w:r>
    </w:p>
    <w:p w:rsidR="004738CF" w:rsidRPr="002627D4" w:rsidRDefault="004738CF" w:rsidP="004738CF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8CF">
        <w:rPr>
          <w:rFonts w:ascii="Times New Roman" w:hAnsi="Times New Roman" w:cs="Times New Roman"/>
          <w:sz w:val="28"/>
          <w:szCs w:val="28"/>
        </w:rPr>
        <w:t xml:space="preserve">26 895,7 тыс. рублей исполнение средств федерального бюджета, или 98,8% </w:t>
      </w:r>
      <w:r w:rsidRPr="002627D4">
        <w:rPr>
          <w:rFonts w:ascii="Times New Roman" w:hAnsi="Times New Roman" w:cs="Times New Roman"/>
          <w:sz w:val="28"/>
          <w:szCs w:val="28"/>
        </w:rPr>
        <w:t>от годового плана.</w:t>
      </w:r>
    </w:p>
    <w:p w:rsidR="000A6EF6" w:rsidRPr="002627D4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6F54E9" w:rsidRDefault="000A6EF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6F54E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2627D4" w:rsidRPr="002627D4" w:rsidRDefault="002627D4" w:rsidP="002627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27D4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по состоянию на 01.01.2017 года 291 человек (на 01.01.2016 года – 219 человек).</w:t>
      </w:r>
    </w:p>
    <w:p w:rsidR="002627D4" w:rsidRPr="002627D4" w:rsidRDefault="002627D4" w:rsidP="002627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D4">
        <w:rPr>
          <w:rFonts w:ascii="Times New Roman" w:hAnsi="Times New Roman" w:cs="Times New Roman"/>
          <w:sz w:val="28"/>
          <w:szCs w:val="28"/>
        </w:rPr>
        <w:t>Уровень регистрируемой безработицы составил 0,51% от экономически активного населения.</w:t>
      </w:r>
    </w:p>
    <w:p w:rsidR="002627D4" w:rsidRPr="002627D4" w:rsidRDefault="002627D4" w:rsidP="002627D4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D4">
        <w:rPr>
          <w:rFonts w:ascii="Times New Roman" w:hAnsi="Times New Roman" w:cs="Times New Roman"/>
          <w:sz w:val="28"/>
          <w:szCs w:val="28"/>
        </w:rPr>
        <w:t>Коэффициент напряженности составил 0,72 человека на 1 свободное рабочее место (01.01.201</w:t>
      </w:r>
      <w:r w:rsidR="008E3DDE">
        <w:rPr>
          <w:rFonts w:ascii="Times New Roman" w:hAnsi="Times New Roman" w:cs="Times New Roman"/>
          <w:sz w:val="28"/>
          <w:szCs w:val="28"/>
        </w:rPr>
        <w:t>6</w:t>
      </w:r>
      <w:r w:rsidRPr="002627D4">
        <w:rPr>
          <w:rFonts w:ascii="Times New Roman" w:hAnsi="Times New Roman" w:cs="Times New Roman"/>
          <w:sz w:val="28"/>
          <w:szCs w:val="28"/>
        </w:rPr>
        <w:t xml:space="preserve"> – 0,61).</w:t>
      </w:r>
    </w:p>
    <w:p w:rsidR="002627D4" w:rsidRPr="00250A16" w:rsidRDefault="002627D4" w:rsidP="002627D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7D4">
        <w:rPr>
          <w:rFonts w:ascii="Times New Roman" w:hAnsi="Times New Roman" w:cs="Times New Roman"/>
          <w:sz w:val="28"/>
          <w:szCs w:val="28"/>
        </w:rPr>
        <w:t xml:space="preserve">Число экономически активного населения увеличилось на 2,6% </w:t>
      </w:r>
      <w:r w:rsidRPr="002627D4">
        <w:rPr>
          <w:rFonts w:ascii="Times New Roman" w:hAnsi="Times New Roman" w:cs="Times New Roman"/>
          <w:sz w:val="28"/>
          <w:szCs w:val="28"/>
        </w:rPr>
        <w:br/>
        <w:t>к соответствующему периоду 2015 года и составило 58714 чел. (</w:t>
      </w:r>
      <w:r w:rsidRPr="00250A16">
        <w:rPr>
          <w:rFonts w:ascii="Times New Roman" w:hAnsi="Times New Roman" w:cs="Times New Roman"/>
          <w:sz w:val="28"/>
          <w:szCs w:val="28"/>
        </w:rPr>
        <w:t>соответствующий период 2015 года – 57218 чел.).</w:t>
      </w:r>
    </w:p>
    <w:p w:rsidR="000A6EF6" w:rsidRPr="00250A16" w:rsidRDefault="000A6EF6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50A16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250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250A16" w:rsidRPr="00250A16" w:rsidRDefault="00250A16" w:rsidP="00250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Численность населения на 01.12.2016 года составила 98598 чел. или 102,0% к соответствующему периоду 2015 года (96668 чел.).</w:t>
      </w:r>
    </w:p>
    <w:p w:rsidR="00250A16" w:rsidRPr="00250A16" w:rsidRDefault="00250A16" w:rsidP="00250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Средняя численность населения составила 97767 чел. или 101,8% к соответствующему периоду 2015 года (96021 чел.).</w:t>
      </w:r>
    </w:p>
    <w:p w:rsidR="00250A16" w:rsidRPr="00250A16" w:rsidRDefault="00250A16" w:rsidP="00250A1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Естественный прирост составил 1 004 чел. Миграционный прирост населения составил 658 чел.</w:t>
      </w:r>
    </w:p>
    <w:p w:rsidR="000A6EF6" w:rsidRPr="00250A1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250A16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50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250A1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250A16" w:rsidRPr="00250A16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населения:</w:t>
      </w:r>
    </w:p>
    <w:p w:rsidR="00250A16" w:rsidRPr="00250A16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денежные доходы на душу населения</w:t>
      </w:r>
      <w:r w:rsidRPr="0025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A16">
        <w:rPr>
          <w:rFonts w:ascii="Times New Roman" w:hAnsi="Times New Roman" w:cs="Times New Roman"/>
          <w:sz w:val="28"/>
          <w:szCs w:val="28"/>
        </w:rPr>
        <w:t xml:space="preserve">составили 47460,35 руб. или 99,7% (соответствующий период 2015 года – 47590,44 руб.); </w:t>
      </w:r>
    </w:p>
    <w:p w:rsidR="00250A16" w:rsidRPr="00250A16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среднемесячная заработная плата</w:t>
      </w:r>
      <w:r w:rsidRPr="00250A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0A16">
        <w:rPr>
          <w:rFonts w:ascii="Times New Roman" w:hAnsi="Times New Roman" w:cs="Times New Roman"/>
          <w:sz w:val="28"/>
          <w:szCs w:val="28"/>
        </w:rPr>
        <w:t>составила 65980,6 руб. или 102,0% (соответствующий период 2015 года – 64714,8 руб.);</w:t>
      </w:r>
    </w:p>
    <w:p w:rsidR="00250A16" w:rsidRPr="00250A16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среднемесячный размер пенсии одного пенсионера без учета дополнительных выплат – 19970,44 руб. или 101,9% к соответствующему периоду 2015 года (19605,89 руб.) без учета доплат из окружного бюджета;</w:t>
      </w:r>
    </w:p>
    <w:p w:rsidR="00250A16" w:rsidRPr="00250A16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с учетом дополнительных выплат – 20964,27 руб. (соответствующий период 2015 года – 20598,58 руб.);</w:t>
      </w:r>
    </w:p>
    <w:p w:rsidR="00250A16" w:rsidRPr="00250A16" w:rsidRDefault="00250A16" w:rsidP="00250A1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0A16">
        <w:rPr>
          <w:rFonts w:ascii="Times New Roman" w:hAnsi="Times New Roman" w:cs="Times New Roman"/>
          <w:sz w:val="28"/>
          <w:szCs w:val="28"/>
        </w:rPr>
        <w:t>прожиточного минимума на одного пенсионера –</w:t>
      </w:r>
      <w:r w:rsidRPr="00250A16">
        <w:rPr>
          <w:rFonts w:ascii="Times New Roman" w:hAnsi="Times New Roman" w:cs="Times New Roman"/>
          <w:bCs/>
          <w:sz w:val="28"/>
          <w:szCs w:val="28"/>
        </w:rPr>
        <w:t xml:space="preserve"> 11497,0 руб. или 101,2% к соответствующему периоду 2015 года (11358,0 руб.).</w:t>
      </w:r>
    </w:p>
    <w:p w:rsidR="000A6EF6" w:rsidRPr="000A6EF6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C4F64" w:rsidRDefault="00CC4F64"/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4005C"/>
    <w:rsid w:val="00040A6D"/>
    <w:rsid w:val="0004485B"/>
    <w:rsid w:val="00051A50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5F4"/>
    <w:rsid w:val="00067B54"/>
    <w:rsid w:val="00075BE7"/>
    <w:rsid w:val="000877AE"/>
    <w:rsid w:val="000906C6"/>
    <w:rsid w:val="00090B25"/>
    <w:rsid w:val="000948FA"/>
    <w:rsid w:val="000979EA"/>
    <w:rsid w:val="000A28B7"/>
    <w:rsid w:val="000A3E19"/>
    <w:rsid w:val="000A53D3"/>
    <w:rsid w:val="000A5F28"/>
    <w:rsid w:val="000A6EF6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520C"/>
    <w:rsid w:val="000D5DA0"/>
    <w:rsid w:val="000E0B70"/>
    <w:rsid w:val="000E11DE"/>
    <w:rsid w:val="000E2CBA"/>
    <w:rsid w:val="000E38B7"/>
    <w:rsid w:val="000E48E3"/>
    <w:rsid w:val="000E4C62"/>
    <w:rsid w:val="000F0B2A"/>
    <w:rsid w:val="000F3937"/>
    <w:rsid w:val="00100DE1"/>
    <w:rsid w:val="001015C0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2B37"/>
    <w:rsid w:val="001C385E"/>
    <w:rsid w:val="001C49C9"/>
    <w:rsid w:val="001C724E"/>
    <w:rsid w:val="001C741C"/>
    <w:rsid w:val="001D5644"/>
    <w:rsid w:val="001D5B44"/>
    <w:rsid w:val="001D79C3"/>
    <w:rsid w:val="001E0B9F"/>
    <w:rsid w:val="001E185E"/>
    <w:rsid w:val="001F5D39"/>
    <w:rsid w:val="001F6D08"/>
    <w:rsid w:val="00200D72"/>
    <w:rsid w:val="00201C44"/>
    <w:rsid w:val="002113E7"/>
    <w:rsid w:val="002139D0"/>
    <w:rsid w:val="002155B4"/>
    <w:rsid w:val="002172E9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6133C"/>
    <w:rsid w:val="00261D19"/>
    <w:rsid w:val="002627D4"/>
    <w:rsid w:val="002639AE"/>
    <w:rsid w:val="00264647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1305"/>
    <w:rsid w:val="00326BDA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38CF"/>
    <w:rsid w:val="00476BDB"/>
    <w:rsid w:val="004808DC"/>
    <w:rsid w:val="00480A96"/>
    <w:rsid w:val="00483101"/>
    <w:rsid w:val="00485F36"/>
    <w:rsid w:val="00492C8B"/>
    <w:rsid w:val="00497D75"/>
    <w:rsid w:val="004A23F0"/>
    <w:rsid w:val="004A4852"/>
    <w:rsid w:val="004B0A24"/>
    <w:rsid w:val="004B1F06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4F71A5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70720"/>
    <w:rsid w:val="00570C30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440F"/>
    <w:rsid w:val="0061575E"/>
    <w:rsid w:val="00617436"/>
    <w:rsid w:val="00620175"/>
    <w:rsid w:val="00634031"/>
    <w:rsid w:val="00634A71"/>
    <w:rsid w:val="00637A48"/>
    <w:rsid w:val="00640F07"/>
    <w:rsid w:val="0065026D"/>
    <w:rsid w:val="00651ACE"/>
    <w:rsid w:val="00653071"/>
    <w:rsid w:val="00656D5C"/>
    <w:rsid w:val="00656F44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2958"/>
    <w:rsid w:val="006F3FD9"/>
    <w:rsid w:val="006F54E9"/>
    <w:rsid w:val="00700C5E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3645"/>
    <w:rsid w:val="007C10DD"/>
    <w:rsid w:val="007C13C0"/>
    <w:rsid w:val="007C5CD0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E5A"/>
    <w:rsid w:val="007F48EB"/>
    <w:rsid w:val="007F577F"/>
    <w:rsid w:val="007F6CF1"/>
    <w:rsid w:val="0080071C"/>
    <w:rsid w:val="008025A6"/>
    <w:rsid w:val="00805283"/>
    <w:rsid w:val="00806F5B"/>
    <w:rsid w:val="00807F63"/>
    <w:rsid w:val="008136FB"/>
    <w:rsid w:val="008137AD"/>
    <w:rsid w:val="008216F1"/>
    <w:rsid w:val="00821B5D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5057"/>
    <w:rsid w:val="008F28A1"/>
    <w:rsid w:val="00900AE7"/>
    <w:rsid w:val="00900E9B"/>
    <w:rsid w:val="0090125B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7BB1"/>
    <w:rsid w:val="00A422FD"/>
    <w:rsid w:val="00A42BD3"/>
    <w:rsid w:val="00A463CE"/>
    <w:rsid w:val="00A5100B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77738"/>
    <w:rsid w:val="00B825E6"/>
    <w:rsid w:val="00B87A05"/>
    <w:rsid w:val="00B90855"/>
    <w:rsid w:val="00BA4626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CE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27AD"/>
    <w:rsid w:val="00D920C6"/>
    <w:rsid w:val="00D940AE"/>
    <w:rsid w:val="00D95CBC"/>
    <w:rsid w:val="00D95E25"/>
    <w:rsid w:val="00DA47DF"/>
    <w:rsid w:val="00DA7EF2"/>
    <w:rsid w:val="00DB2EE0"/>
    <w:rsid w:val="00DB3049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42766"/>
    <w:rsid w:val="00E43B8F"/>
    <w:rsid w:val="00E4437E"/>
    <w:rsid w:val="00E45BF8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39E7"/>
    <w:rsid w:val="00F2023A"/>
    <w:rsid w:val="00F20DB0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4C847-5A7B-4D39-A623-4F64D8C7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1360</Words>
  <Characters>7758</Characters>
  <Application>Microsoft Office Word</Application>
  <DocSecurity>0</DocSecurity>
  <Lines>64</Lines>
  <Paragraphs>18</Paragraphs>
  <ScaleCrop>false</ScaleCrop>
  <Company/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Воробьева Ирина Дмитриева</cp:lastModifiedBy>
  <cp:revision>28</cp:revision>
  <dcterms:created xsi:type="dcterms:W3CDTF">2016-11-07T15:13:00Z</dcterms:created>
  <dcterms:modified xsi:type="dcterms:W3CDTF">2017-02-10T07:19:00Z</dcterms:modified>
</cp:coreProperties>
</file>